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4D" w:rsidRPr="00F7726D" w:rsidRDefault="00734F4D" w:rsidP="00970F54">
      <w:pPr>
        <w:shd w:val="clear" w:color="auto" w:fill="FFFFFF"/>
        <w:spacing w:before="468" w:line="360" w:lineRule="exact"/>
        <w:ind w:left="23" w:right="6" w:firstLine="709"/>
        <w:jc w:val="center"/>
        <w:rPr>
          <w:b/>
          <w:color w:val="000000"/>
          <w:sz w:val="28"/>
          <w:szCs w:val="28"/>
        </w:rPr>
      </w:pPr>
      <w:r w:rsidRPr="00F7726D">
        <w:rPr>
          <w:b/>
          <w:color w:val="000000"/>
          <w:sz w:val="28"/>
          <w:szCs w:val="28"/>
        </w:rPr>
        <w:t>Обзор практики ведения федерального регистра муниципальных нормативных правовых актов Сам</w:t>
      </w:r>
      <w:r>
        <w:rPr>
          <w:b/>
          <w:color w:val="000000"/>
          <w:sz w:val="28"/>
          <w:szCs w:val="28"/>
        </w:rPr>
        <w:t>арской области за период с 15.09.2017 г. по 18.06</w:t>
      </w:r>
      <w:r w:rsidRPr="00F7726D">
        <w:rPr>
          <w:b/>
          <w:color w:val="000000"/>
          <w:sz w:val="28"/>
          <w:szCs w:val="28"/>
        </w:rPr>
        <w:t>.201</w:t>
      </w:r>
      <w:r>
        <w:rPr>
          <w:b/>
          <w:color w:val="000000"/>
          <w:sz w:val="28"/>
          <w:szCs w:val="28"/>
        </w:rPr>
        <w:t>8</w:t>
      </w:r>
      <w:r w:rsidRPr="00F7726D">
        <w:rPr>
          <w:b/>
          <w:color w:val="000000"/>
          <w:sz w:val="28"/>
          <w:szCs w:val="28"/>
        </w:rPr>
        <w:t xml:space="preserve"> г.</w:t>
      </w:r>
    </w:p>
    <w:p w:rsidR="00734F4D" w:rsidRPr="00F7726D" w:rsidRDefault="00734F4D" w:rsidP="00970F54">
      <w:pPr>
        <w:shd w:val="clear" w:color="auto" w:fill="FFFFFF"/>
        <w:spacing w:line="360" w:lineRule="exact"/>
        <w:ind w:left="23" w:right="6" w:firstLine="709"/>
        <w:jc w:val="center"/>
        <w:rPr>
          <w:b/>
          <w:color w:val="000000"/>
          <w:sz w:val="28"/>
          <w:szCs w:val="28"/>
        </w:rPr>
      </w:pP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Согласно статье 43.1. Федерального закона от 06.10.2003 г. № 131-ФЗ «Об общих принципах организации местного самоуправления в Российской Федерации»,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порядке, установленном Правительством Российской Федерации.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В соответствии с под</w:t>
      </w:r>
      <w:r>
        <w:rPr>
          <w:color w:val="000000"/>
          <w:sz w:val="28"/>
          <w:szCs w:val="28"/>
        </w:rPr>
        <w:t>пунктом 64 пункта 2 статьи 26.3</w:t>
      </w:r>
      <w:r w:rsidRPr="00F7726D">
        <w:rPr>
          <w:color w:val="000000"/>
          <w:sz w:val="28"/>
          <w:szCs w:val="28"/>
        </w:rPr>
        <w:t xml:space="preserve"> Федерального закона от 06.10.1999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вопросы организации и ведения регистра муниципальных нормативных правовых актов отнесены 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бюджета).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Правовую основу законодательства субъектов Российской Федерации по ведению регистра муниципальных нормативных правовых актов составляют следующие нормативные правовые акты Российской Федерации:</w:t>
      </w:r>
    </w:p>
    <w:p w:rsidR="00734F4D" w:rsidRPr="00F7726D" w:rsidRDefault="00734F4D" w:rsidP="00970F54">
      <w:pPr>
        <w:shd w:val="clear" w:color="auto" w:fill="FFFFFF"/>
        <w:tabs>
          <w:tab w:val="left" w:pos="1044"/>
        </w:tabs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1.</w:t>
      </w:r>
      <w:r w:rsidRPr="00F7726D">
        <w:rPr>
          <w:color w:val="000000"/>
          <w:sz w:val="28"/>
          <w:szCs w:val="28"/>
        </w:rPr>
        <w:tab/>
        <w:t>Конституция Российской Федерации 12.12.1993 г. (с учетом поправок, внесенных Законами Российской Федерации о поправках к Конституции Российской Федерации от 30.12.2008 г. № 6-ФКЗ, от 30.12.2008 г. № 7-ФКЗ, от 05.02.2014 №</w:t>
      </w:r>
      <w:r>
        <w:rPr>
          <w:color w:val="000000"/>
          <w:sz w:val="28"/>
          <w:szCs w:val="28"/>
        </w:rPr>
        <w:t xml:space="preserve"> 2-ФКЗ, от 21.07.2014 № 11-ФКЗ)</w:t>
      </w:r>
      <w:r w:rsidRPr="00F7726D">
        <w:rPr>
          <w:color w:val="000000"/>
          <w:sz w:val="28"/>
          <w:szCs w:val="28"/>
        </w:rPr>
        <w:t>;</w:t>
      </w:r>
    </w:p>
    <w:p w:rsidR="00734F4D" w:rsidRDefault="00734F4D" w:rsidP="00970F54">
      <w:pPr>
        <w:shd w:val="clear" w:color="auto" w:fill="FFFFFF"/>
        <w:tabs>
          <w:tab w:val="left" w:pos="1044"/>
        </w:tabs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2.</w:t>
      </w:r>
      <w:r w:rsidRPr="00F7726D">
        <w:rPr>
          <w:color w:val="000000"/>
          <w:sz w:val="28"/>
          <w:szCs w:val="28"/>
        </w:rPr>
        <w:tab/>
        <w:t>Федеральный   закон от 06.10.1999 г. № 184-ФЗ   «Об   общих принципах организации   законодательных   (представительных)   и исполнительных органов государственной власти субъектов Российской Федерации»</w:t>
      </w:r>
      <w:r>
        <w:rPr>
          <w:color w:val="000000"/>
          <w:sz w:val="28"/>
          <w:szCs w:val="28"/>
        </w:rPr>
        <w:t xml:space="preserve"> (в редакции Федерального закона от 04.06.2018 № </w:t>
      </w:r>
      <w:r w:rsidRPr="00F23A5C">
        <w:rPr>
          <w:color w:val="000000"/>
          <w:sz w:val="28"/>
          <w:szCs w:val="28"/>
        </w:rPr>
        <w:t>147-ФЗ</w:t>
      </w:r>
      <w:r>
        <w:rPr>
          <w:color w:val="000000"/>
          <w:sz w:val="28"/>
          <w:szCs w:val="28"/>
        </w:rPr>
        <w:t>);</w:t>
      </w:r>
    </w:p>
    <w:p w:rsidR="00734F4D" w:rsidRPr="00F7726D" w:rsidRDefault="00734F4D" w:rsidP="00970F54">
      <w:pPr>
        <w:shd w:val="clear" w:color="auto" w:fill="FFFFFF"/>
        <w:tabs>
          <w:tab w:val="left" w:pos="1044"/>
        </w:tabs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3.</w:t>
      </w:r>
      <w:r w:rsidRPr="00F7726D">
        <w:rPr>
          <w:color w:val="000000"/>
          <w:sz w:val="28"/>
          <w:szCs w:val="28"/>
        </w:rPr>
        <w:tab/>
        <w:t>Федеральный закон</w:t>
      </w:r>
      <w:r>
        <w:rPr>
          <w:color w:val="000000"/>
          <w:sz w:val="28"/>
          <w:szCs w:val="28"/>
        </w:rPr>
        <w:t xml:space="preserve"> </w:t>
      </w:r>
      <w:r w:rsidRPr="00F7726D">
        <w:rPr>
          <w:color w:val="000000"/>
          <w:sz w:val="28"/>
          <w:szCs w:val="28"/>
        </w:rPr>
        <w:t>от 06.10.2003  г.  №   131-ФЗ  «Об общих принципах организации   местного   самоуправления в Российской Федерации»</w:t>
      </w:r>
      <w:r>
        <w:rPr>
          <w:color w:val="000000"/>
          <w:sz w:val="28"/>
          <w:szCs w:val="28"/>
        </w:rPr>
        <w:t xml:space="preserve"> (в редакции Федерального закона от 18.04.2018 № </w:t>
      </w:r>
      <w:r w:rsidRPr="00F23A5C">
        <w:rPr>
          <w:color w:val="000000"/>
          <w:sz w:val="28"/>
          <w:szCs w:val="28"/>
        </w:rPr>
        <w:t>83-ФЗ</w:t>
      </w:r>
      <w:r>
        <w:rPr>
          <w:color w:val="000000"/>
          <w:sz w:val="28"/>
          <w:szCs w:val="28"/>
        </w:rPr>
        <w:t>)</w:t>
      </w:r>
      <w:r w:rsidRPr="00F7726D">
        <w:rPr>
          <w:color w:val="000000"/>
          <w:sz w:val="28"/>
          <w:szCs w:val="28"/>
        </w:rPr>
        <w:t>;</w:t>
      </w:r>
    </w:p>
    <w:p w:rsidR="00734F4D" w:rsidRPr="00F7726D" w:rsidRDefault="00734F4D" w:rsidP="00970F54">
      <w:pPr>
        <w:shd w:val="clear" w:color="auto" w:fill="FFFFFF"/>
        <w:tabs>
          <w:tab w:val="left" w:pos="1138"/>
        </w:tabs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4.</w:t>
      </w:r>
      <w:r w:rsidRPr="00F7726D">
        <w:rPr>
          <w:color w:val="000000"/>
          <w:sz w:val="28"/>
          <w:szCs w:val="28"/>
        </w:rPr>
        <w:tab/>
        <w:t>Федеральный   закон   от   27.07.2006   г.   №   149-ФЗ   «Об   информации, информационных технологиях и о защите информации</w:t>
      </w:r>
      <w:r>
        <w:rPr>
          <w:color w:val="000000"/>
          <w:sz w:val="28"/>
          <w:szCs w:val="28"/>
        </w:rPr>
        <w:t xml:space="preserve">» (в редакции Федерального закона от 23.04.2018 № </w:t>
      </w:r>
      <w:r w:rsidRPr="00F23A5C">
        <w:rPr>
          <w:color w:val="000000"/>
          <w:sz w:val="28"/>
          <w:szCs w:val="28"/>
        </w:rPr>
        <w:t>102-ФЗ</w:t>
      </w:r>
      <w:r>
        <w:rPr>
          <w:color w:val="000000"/>
          <w:sz w:val="28"/>
          <w:szCs w:val="28"/>
        </w:rPr>
        <w:t>)</w:t>
      </w:r>
      <w:r w:rsidRPr="00F7726D">
        <w:rPr>
          <w:color w:val="000000"/>
          <w:sz w:val="28"/>
          <w:szCs w:val="28"/>
        </w:rPr>
        <w:t>;</w:t>
      </w:r>
    </w:p>
    <w:p w:rsidR="00734F4D" w:rsidRPr="00F7726D" w:rsidRDefault="00734F4D" w:rsidP="00970F54">
      <w:pPr>
        <w:shd w:val="clear" w:color="auto" w:fill="FFFFFF"/>
        <w:tabs>
          <w:tab w:val="left" w:pos="958"/>
        </w:tabs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 xml:space="preserve">5.  </w:t>
      </w:r>
      <w:r w:rsidRPr="00F7726D">
        <w:rPr>
          <w:color w:val="000000"/>
          <w:sz w:val="28"/>
          <w:szCs w:val="28"/>
        </w:rPr>
        <w:tab/>
        <w:t xml:space="preserve"> Постановление Правительства Российской Федерации от 10.09.2008 № 657 «О ведении федерального регистра муниципаль</w:t>
      </w:r>
      <w:r>
        <w:rPr>
          <w:color w:val="000000"/>
          <w:sz w:val="28"/>
          <w:szCs w:val="28"/>
        </w:rPr>
        <w:t xml:space="preserve">ных нормативных правовых актов» (в редакции Постановления Правительства РФ от 26.03.2018 г.  № </w:t>
      </w:r>
      <w:r w:rsidRPr="00F23A5C">
        <w:rPr>
          <w:color w:val="000000"/>
          <w:sz w:val="28"/>
          <w:szCs w:val="28"/>
        </w:rPr>
        <w:t>327</w:t>
      </w:r>
      <w:r>
        <w:rPr>
          <w:color w:val="000000"/>
          <w:sz w:val="28"/>
          <w:szCs w:val="28"/>
        </w:rPr>
        <w:t>)</w:t>
      </w:r>
      <w:r w:rsidRPr="00F7726D">
        <w:rPr>
          <w:color w:val="000000"/>
          <w:sz w:val="28"/>
          <w:szCs w:val="28"/>
        </w:rPr>
        <w:t>;</w:t>
      </w:r>
    </w:p>
    <w:p w:rsidR="00734F4D" w:rsidRPr="00F7726D" w:rsidRDefault="00734F4D" w:rsidP="00970F54">
      <w:pPr>
        <w:shd w:val="clear" w:color="auto" w:fill="FFFFFF"/>
        <w:tabs>
          <w:tab w:val="left" w:pos="958"/>
        </w:tabs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6.</w:t>
      </w:r>
      <w:r w:rsidRPr="00F7726D">
        <w:rPr>
          <w:color w:val="000000"/>
          <w:sz w:val="28"/>
          <w:szCs w:val="28"/>
        </w:rPr>
        <w:tab/>
        <w:t xml:space="preserve"> Приказ Министерства юстиции Российской Федерации от 19.12.2008 г. № 298 «Об организации работы по ведению федерального регистра муниципаль</w:t>
      </w:r>
      <w:r>
        <w:rPr>
          <w:color w:val="000000"/>
          <w:sz w:val="28"/>
          <w:szCs w:val="28"/>
        </w:rPr>
        <w:t>ных нормативных правовых актов» (в редакции Приказа Минюста России от 27.07.2015 г. № 183)</w:t>
      </w:r>
      <w:r w:rsidRPr="00F7726D">
        <w:rPr>
          <w:color w:val="000000"/>
          <w:sz w:val="28"/>
          <w:szCs w:val="28"/>
        </w:rPr>
        <w:t>;</w:t>
      </w:r>
    </w:p>
    <w:p w:rsidR="00734F4D" w:rsidRPr="00F7726D" w:rsidRDefault="00734F4D" w:rsidP="00970F54">
      <w:pPr>
        <w:shd w:val="clear" w:color="auto" w:fill="FFFFFF"/>
        <w:tabs>
          <w:tab w:val="left" w:pos="958"/>
        </w:tabs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7.</w:t>
      </w:r>
      <w:r w:rsidRPr="00F7726D">
        <w:rPr>
          <w:color w:val="000000"/>
          <w:sz w:val="28"/>
          <w:szCs w:val="28"/>
        </w:rPr>
        <w:tab/>
        <w:t xml:space="preserve"> Приказ Министерства юстиции Российской Федерации от 22.12.2008 г. № 300   «Об   утверждении   Порядка   предоставления   сведений,   содержащихся   в федеральном регистре муниципаль</w:t>
      </w:r>
      <w:r>
        <w:rPr>
          <w:color w:val="000000"/>
          <w:sz w:val="28"/>
          <w:szCs w:val="28"/>
        </w:rPr>
        <w:t>ных нормативных правовых актов» (в редакции Приказа Минюста России от 27.07.2015 г. №</w:t>
      </w:r>
      <w:r w:rsidRPr="00430DA3">
        <w:rPr>
          <w:color w:val="000000"/>
          <w:sz w:val="28"/>
          <w:szCs w:val="28"/>
        </w:rPr>
        <w:t> 183</w:t>
      </w:r>
      <w:r>
        <w:rPr>
          <w:color w:val="000000"/>
          <w:sz w:val="28"/>
          <w:szCs w:val="28"/>
        </w:rPr>
        <w:t>)</w:t>
      </w:r>
      <w:r w:rsidRPr="00F7726D">
        <w:rPr>
          <w:color w:val="000000"/>
          <w:sz w:val="28"/>
          <w:szCs w:val="28"/>
        </w:rPr>
        <w:t>.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исполнение статьи 43.1</w:t>
      </w:r>
      <w:r w:rsidRPr="00F7726D">
        <w:rPr>
          <w:color w:val="000000"/>
          <w:sz w:val="28"/>
          <w:szCs w:val="28"/>
        </w:rPr>
        <w:t xml:space="preserve"> Федерального закона </w:t>
      </w:r>
      <w:r w:rsidRPr="006B3684">
        <w:rPr>
          <w:color w:val="000000"/>
          <w:sz w:val="28"/>
          <w:szCs w:val="28"/>
        </w:rPr>
        <w:t>от 06.10.2003</w:t>
      </w:r>
      <w:r>
        <w:rPr>
          <w:color w:val="000000"/>
          <w:sz w:val="28"/>
          <w:szCs w:val="28"/>
        </w:rPr>
        <w:t xml:space="preserve"> </w:t>
      </w:r>
      <w:r w:rsidRPr="006B3684">
        <w:rPr>
          <w:color w:val="000000"/>
          <w:sz w:val="28"/>
          <w:szCs w:val="28"/>
        </w:rPr>
        <w:t xml:space="preserve"> г.  </w:t>
      </w:r>
      <w:r>
        <w:rPr>
          <w:color w:val="000000"/>
          <w:sz w:val="28"/>
          <w:szCs w:val="28"/>
        </w:rPr>
        <w:t xml:space="preserve">             </w:t>
      </w:r>
      <w:r w:rsidRPr="006B3684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6B3684">
        <w:rPr>
          <w:color w:val="000000"/>
          <w:sz w:val="28"/>
          <w:szCs w:val="28"/>
        </w:rPr>
        <w:t xml:space="preserve">131-ФЗ  «Об общих принципах организации   местного   самоуправления в Российской Федерации» </w:t>
      </w:r>
      <w:r w:rsidRPr="00F7726D">
        <w:rPr>
          <w:color w:val="000000"/>
          <w:sz w:val="28"/>
          <w:szCs w:val="28"/>
        </w:rPr>
        <w:t xml:space="preserve">Постановлением Правительства РФ </w:t>
      </w:r>
      <w:r w:rsidRPr="006B3684">
        <w:rPr>
          <w:color w:val="000000"/>
          <w:sz w:val="28"/>
          <w:szCs w:val="28"/>
        </w:rPr>
        <w:t>от 10.09.2008 № 657 «О ведении федерального регистра муниципальных нормативных правовых актов»</w:t>
      </w:r>
      <w:r>
        <w:rPr>
          <w:color w:val="000000"/>
          <w:sz w:val="28"/>
          <w:szCs w:val="28"/>
        </w:rPr>
        <w:t xml:space="preserve"> </w:t>
      </w:r>
      <w:r w:rsidRPr="00F7726D">
        <w:rPr>
          <w:color w:val="000000"/>
          <w:sz w:val="28"/>
          <w:szCs w:val="28"/>
        </w:rPr>
        <w:t>утверждено Положение о ведении федерального регистра муниципальных нормативных правовых актов, которое определяет порядок ведения федерального регистра муниципальных нормативных правовых актов (далее - федеральный регистр).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Федеральный регистр ведется в целях обеспечения верховенства Конституции Российской Федерации и федеральных законов, учета и систематизации муниципальных нормативных правовых актов, реализации конституционного права граждан на получение достоверной информации и создания условий для получения информации о муниципальных     нормативных   правовых актах органами государственной власти, органами местного самоуправления, должностными лицами и организациями.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Федеральный регистр состоит из регистров муниципальных нормативных правовых актов субъектов Российской Федерации.</w:t>
      </w:r>
    </w:p>
    <w:p w:rsidR="00734F4D" w:rsidRPr="00F7726D" w:rsidRDefault="00734F4D" w:rsidP="00970F54">
      <w:pPr>
        <w:pStyle w:val="ConsPlusNormal"/>
        <w:ind w:right="6" w:firstLine="720"/>
        <w:jc w:val="both"/>
        <w:rPr>
          <w:color w:val="000000"/>
        </w:rPr>
      </w:pPr>
      <w:r w:rsidRPr="00F7726D">
        <w:rPr>
          <w:color w:val="000000"/>
        </w:rPr>
        <w:t xml:space="preserve">В соответствии с пунктом 3 Постановления Правительства РФ </w:t>
      </w:r>
      <w:r w:rsidRPr="006B3684">
        <w:rPr>
          <w:color w:val="000000"/>
        </w:rPr>
        <w:t>от 10.09.2008 № 657 «О ведении федерального регистра муниципальных нормативных правовых актов»</w:t>
      </w:r>
      <w:r>
        <w:rPr>
          <w:color w:val="000000"/>
        </w:rPr>
        <w:t xml:space="preserve"> </w:t>
      </w:r>
      <w:r w:rsidRPr="00F7726D">
        <w:rPr>
          <w:color w:val="000000"/>
        </w:rPr>
        <w:t>высшие органы исполнительной власти субъектов Российской Федерации должны обеспечивать актуализацию регистров муниципальных нормативных правовых актов субъектов Российской Федерации, представляемых в Министерство юстиции Российской Федерации, не реже одного раза в 15 дней.</w:t>
      </w:r>
    </w:p>
    <w:p w:rsidR="00734F4D" w:rsidRPr="00F7726D" w:rsidRDefault="00734F4D" w:rsidP="00970F54">
      <w:pPr>
        <w:pStyle w:val="ConsPlusNormal"/>
        <w:ind w:right="6" w:firstLine="720"/>
        <w:jc w:val="both"/>
        <w:rPr>
          <w:color w:val="000000"/>
        </w:rPr>
      </w:pPr>
      <w:r w:rsidRPr="00F7726D">
        <w:rPr>
          <w:color w:val="000000"/>
        </w:rPr>
        <w:t>Актуализация регистров муниципальных нормативных правовых актов субъектов Российской Федерации должна обеспечивать пополнение федерального регистра муниципальных нормативных правовых актов не позднее 60 дней со дня принятия (издания) муниципальных</w:t>
      </w:r>
      <w:r>
        <w:rPr>
          <w:color w:val="000000"/>
        </w:rPr>
        <w:t xml:space="preserve"> </w:t>
      </w:r>
      <w:r w:rsidRPr="00F7726D">
        <w:rPr>
          <w:color w:val="000000"/>
        </w:rPr>
        <w:t>нормативных</w:t>
      </w:r>
      <w:r>
        <w:rPr>
          <w:color w:val="000000"/>
        </w:rPr>
        <w:t xml:space="preserve"> </w:t>
      </w:r>
      <w:r w:rsidRPr="00F7726D">
        <w:rPr>
          <w:color w:val="000000"/>
        </w:rPr>
        <w:t>правовых актов.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В целях реализации данных полномочий в Самарской области приняты и в настоящее время действуют следующие нормативные правовые акты:</w:t>
      </w:r>
    </w:p>
    <w:p w:rsidR="00734F4D" w:rsidRDefault="00734F4D" w:rsidP="00970F54">
      <w:pPr>
        <w:shd w:val="clear" w:color="auto" w:fill="FFFFFF"/>
        <w:ind w:right="6" w:firstLine="720"/>
        <w:jc w:val="both"/>
        <w:rPr>
          <w:b/>
          <w:color w:val="000000"/>
          <w:sz w:val="28"/>
          <w:szCs w:val="28"/>
        </w:rPr>
      </w:pPr>
      <w:r w:rsidRPr="00520BEE">
        <w:rPr>
          <w:b/>
          <w:color w:val="000000"/>
          <w:sz w:val="28"/>
          <w:szCs w:val="28"/>
        </w:rPr>
        <w:t>1)</w:t>
      </w:r>
      <w:r w:rsidRPr="00F7726D">
        <w:rPr>
          <w:color w:val="000000"/>
          <w:sz w:val="28"/>
          <w:szCs w:val="28"/>
        </w:rPr>
        <w:t xml:space="preserve"> </w:t>
      </w:r>
      <w:r w:rsidRPr="00F7726D">
        <w:rPr>
          <w:b/>
          <w:color w:val="000000"/>
          <w:sz w:val="28"/>
          <w:szCs w:val="28"/>
        </w:rPr>
        <w:t xml:space="preserve">Закон </w:t>
      </w:r>
      <w:r>
        <w:rPr>
          <w:b/>
          <w:color w:val="000000"/>
          <w:sz w:val="28"/>
          <w:szCs w:val="28"/>
        </w:rPr>
        <w:t xml:space="preserve">Самарской области от 09.02.2009 </w:t>
      </w:r>
      <w:r w:rsidRPr="00F7726D">
        <w:rPr>
          <w:b/>
          <w:color w:val="000000"/>
          <w:sz w:val="28"/>
          <w:szCs w:val="28"/>
        </w:rPr>
        <w:t>№ 2-ГД «О регистре муниципальных нормативных правовых актов Самарской области».</w:t>
      </w:r>
    </w:p>
    <w:p w:rsidR="00734F4D" w:rsidRDefault="00734F4D" w:rsidP="00970F54">
      <w:pPr>
        <w:shd w:val="clear" w:color="auto" w:fill="FFFFFF"/>
        <w:ind w:right="6"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2) </w:t>
      </w:r>
      <w:r w:rsidRPr="00F7726D">
        <w:rPr>
          <w:b/>
          <w:bCs/>
          <w:color w:val="000000"/>
          <w:sz w:val="28"/>
          <w:szCs w:val="28"/>
        </w:rPr>
        <w:t>Постановление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F7726D">
        <w:rPr>
          <w:b/>
          <w:bCs/>
          <w:color w:val="000000"/>
          <w:sz w:val="28"/>
          <w:szCs w:val="28"/>
        </w:rPr>
        <w:t>Правительства Самарской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F7726D">
        <w:rPr>
          <w:b/>
          <w:bCs/>
          <w:color w:val="000000"/>
          <w:sz w:val="28"/>
          <w:szCs w:val="28"/>
        </w:rPr>
        <w:t>от 19.12.2012 №770 «Об утверждении Порядка организации работы по ведению регистра муниципальных нормативных правовых актов Самарской области и проведению правовой экспертизы муниципальных нормативных правовых актов Самарской области».</w:t>
      </w:r>
    </w:p>
    <w:p w:rsidR="00734F4D" w:rsidRPr="00DB2C47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Нормативные правовые акты, регулирующих ведение</w:t>
      </w:r>
      <w:r w:rsidRPr="00DB2C47">
        <w:rPr>
          <w:bCs/>
          <w:color w:val="000000"/>
          <w:sz w:val="28"/>
          <w:szCs w:val="28"/>
        </w:rPr>
        <w:t xml:space="preserve"> регистра муниципальных нормативных правовых актов</w:t>
      </w:r>
      <w:r>
        <w:rPr>
          <w:bCs/>
          <w:color w:val="000000"/>
          <w:sz w:val="28"/>
          <w:szCs w:val="28"/>
        </w:rPr>
        <w:t xml:space="preserve"> в Самарской области,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 в период с 15.09.2017 по 18.06.2018 не принимались. 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9921AA">
        <w:rPr>
          <w:color w:val="000000"/>
          <w:sz w:val="28"/>
          <w:szCs w:val="28"/>
        </w:rPr>
        <w:t xml:space="preserve">Следует отметить, что согласно информации сайта </w:t>
      </w:r>
      <w:r w:rsidRPr="007A5092">
        <w:rPr>
          <w:color w:val="000000"/>
          <w:sz w:val="28"/>
          <w:szCs w:val="28"/>
          <w:lang w:val="en-US"/>
        </w:rPr>
        <w:t>pravo</w:t>
      </w:r>
      <w:r w:rsidRPr="007A5092">
        <w:rPr>
          <w:color w:val="000000"/>
          <w:sz w:val="28"/>
          <w:szCs w:val="28"/>
        </w:rPr>
        <w:t>.</w:t>
      </w:r>
      <w:r w:rsidRPr="007A5092">
        <w:rPr>
          <w:color w:val="000000"/>
          <w:sz w:val="28"/>
          <w:szCs w:val="28"/>
          <w:lang w:val="en-US"/>
        </w:rPr>
        <w:t>minjust</w:t>
      </w:r>
      <w:r w:rsidRPr="007A5092">
        <w:rPr>
          <w:color w:val="000000"/>
          <w:sz w:val="28"/>
          <w:szCs w:val="28"/>
        </w:rPr>
        <w:t>.</w:t>
      </w:r>
      <w:r w:rsidRPr="007A5092">
        <w:rPr>
          <w:color w:val="000000"/>
          <w:sz w:val="28"/>
          <w:szCs w:val="28"/>
          <w:lang w:val="en-US"/>
        </w:rPr>
        <w:t>ru</w:t>
      </w:r>
      <w:r>
        <w:rPr>
          <w:color w:val="000000"/>
          <w:sz w:val="28"/>
          <w:szCs w:val="28"/>
        </w:rPr>
        <w:t xml:space="preserve"> по состоянию на 18</w:t>
      </w:r>
      <w:r w:rsidRPr="009921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Pr="009921A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9921AA">
        <w:rPr>
          <w:color w:val="000000"/>
          <w:sz w:val="28"/>
          <w:szCs w:val="28"/>
        </w:rPr>
        <w:t xml:space="preserve"> года в федеральном регистре муниципальных </w:t>
      </w:r>
      <w:r w:rsidRPr="007A5092">
        <w:rPr>
          <w:color w:val="000000"/>
          <w:sz w:val="28"/>
          <w:szCs w:val="28"/>
        </w:rPr>
        <w:t xml:space="preserve">нормативных правовых актов содержатся сведения о </w:t>
      </w:r>
      <w:r>
        <w:rPr>
          <w:sz w:val="28"/>
          <w:szCs w:val="28"/>
        </w:rPr>
        <w:t xml:space="preserve">112 078 </w:t>
      </w:r>
      <w:r w:rsidRPr="007A5092">
        <w:rPr>
          <w:color w:val="000000"/>
          <w:sz w:val="28"/>
          <w:szCs w:val="28"/>
        </w:rPr>
        <w:t>муниципальных</w:t>
      </w:r>
      <w:r w:rsidRPr="009921AA">
        <w:rPr>
          <w:color w:val="000000"/>
          <w:sz w:val="28"/>
          <w:szCs w:val="28"/>
        </w:rPr>
        <w:t xml:space="preserve"> нормативных правовых актах Самарской области.</w:t>
      </w:r>
    </w:p>
    <w:p w:rsidR="00734F4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 w:rsidRPr="00F7726D">
        <w:rPr>
          <w:color w:val="000000"/>
          <w:sz w:val="28"/>
          <w:szCs w:val="28"/>
        </w:rPr>
        <w:t>Учитывая вышеизложенное, можно сделать вывод о том, что полномочия, предоставленные Самарской области федеральным законодательством по вопросу ведения федерального регистра муниципальных нормативных правовых актов, в целом реализованы.</w:t>
      </w:r>
    </w:p>
    <w:p w:rsidR="00734F4D" w:rsidRPr="00F7726D" w:rsidRDefault="00734F4D" w:rsidP="00970F54">
      <w:pPr>
        <w:shd w:val="clear" w:color="auto" w:fill="FFFFFF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необходимо отметить, что нарушения, выявленные Управлением за предыдущий отчетный период, были полностью устранены. </w:t>
      </w:r>
    </w:p>
    <w:p w:rsidR="00734F4D" w:rsidRDefault="00734F4D" w:rsidP="00AC202B">
      <w:pPr>
        <w:autoSpaceDE w:val="0"/>
        <w:autoSpaceDN w:val="0"/>
        <w:adjustRightInd w:val="0"/>
        <w:ind w:right="6" w:firstLine="720"/>
        <w:jc w:val="both"/>
        <w:rPr>
          <w:rFonts w:ascii="Tahoma" w:hAnsi="Tahoma" w:cs="Tahoma"/>
          <w:color w:val="000000"/>
          <w:shd w:val="clear" w:color="auto" w:fill="FFFFFF"/>
        </w:rPr>
      </w:pPr>
      <w:r w:rsidRPr="00F72F81">
        <w:rPr>
          <w:color w:val="000000"/>
          <w:sz w:val="28"/>
          <w:szCs w:val="28"/>
        </w:rPr>
        <w:t>По результатам проверки</w:t>
      </w:r>
      <w:r>
        <w:rPr>
          <w:color w:val="000000"/>
          <w:sz w:val="28"/>
          <w:szCs w:val="28"/>
        </w:rPr>
        <w:t xml:space="preserve"> ведения федерального регистра муниципальных нормативных правовых актов за период с 15.19.2017 г. по 18.06.2018 г. было выявлено 37 нарушений</w:t>
      </w:r>
      <w:r w:rsidRPr="00F72F81">
        <w:rPr>
          <w:color w:val="000000"/>
          <w:sz w:val="28"/>
          <w:szCs w:val="28"/>
        </w:rPr>
        <w:t xml:space="preserve"> порядка ведения регистра муниципальных нормативных правовых актов</w:t>
      </w:r>
      <w:r>
        <w:rPr>
          <w:color w:val="000000"/>
          <w:sz w:val="28"/>
          <w:szCs w:val="28"/>
        </w:rPr>
        <w:t>.</w:t>
      </w:r>
      <w:r w:rsidRPr="00F72F81">
        <w:rPr>
          <w:color w:val="000000"/>
          <w:sz w:val="28"/>
          <w:szCs w:val="28"/>
        </w:rPr>
        <w:t xml:space="preserve"> </w:t>
      </w:r>
    </w:p>
    <w:p w:rsidR="00734F4D" w:rsidRDefault="00734F4D" w:rsidP="00970F54">
      <w:pPr>
        <w:ind w:right="6" w:firstLine="720"/>
        <w:jc w:val="both"/>
        <w:rPr>
          <w:rFonts w:ascii="Tahoma" w:hAnsi="Tahoma" w:cs="Tahoma"/>
          <w:color w:val="000000"/>
          <w:shd w:val="clear" w:color="auto" w:fill="FFFFFF"/>
        </w:rPr>
      </w:pPr>
    </w:p>
    <w:sectPr w:rsidR="00734F4D" w:rsidSect="00450567">
      <w:headerReference w:type="even" r:id="rId6"/>
      <w:headerReference w:type="default" r:id="rId7"/>
      <w:pgSz w:w="11906" w:h="16838"/>
      <w:pgMar w:top="719" w:right="850" w:bottom="89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F4D" w:rsidRDefault="00734F4D" w:rsidP="00E27ED5">
      <w:r>
        <w:separator/>
      </w:r>
    </w:p>
  </w:endnote>
  <w:endnote w:type="continuationSeparator" w:id="0">
    <w:p w:rsidR="00734F4D" w:rsidRDefault="00734F4D" w:rsidP="00E27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F4D" w:rsidRDefault="00734F4D" w:rsidP="00E27ED5">
      <w:r>
        <w:separator/>
      </w:r>
    </w:p>
  </w:footnote>
  <w:footnote w:type="continuationSeparator" w:id="0">
    <w:p w:rsidR="00734F4D" w:rsidRDefault="00734F4D" w:rsidP="00E27E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F4D" w:rsidRDefault="00734F4D" w:rsidP="00C11B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F4D" w:rsidRDefault="00734F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F4D" w:rsidRDefault="00734F4D" w:rsidP="00C11B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34F4D" w:rsidRDefault="00734F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F54"/>
    <w:rsid w:val="0000285F"/>
    <w:rsid w:val="000254AE"/>
    <w:rsid w:val="00043B2E"/>
    <w:rsid w:val="00065813"/>
    <w:rsid w:val="000718A0"/>
    <w:rsid w:val="00084581"/>
    <w:rsid w:val="000A4701"/>
    <w:rsid w:val="000E3BC4"/>
    <w:rsid w:val="001416A5"/>
    <w:rsid w:val="00167CEC"/>
    <w:rsid w:val="001B6AE5"/>
    <w:rsid w:val="001E4A38"/>
    <w:rsid w:val="00251574"/>
    <w:rsid w:val="002B7737"/>
    <w:rsid w:val="002C7ABB"/>
    <w:rsid w:val="002E1EE9"/>
    <w:rsid w:val="002E4A48"/>
    <w:rsid w:val="002E75D9"/>
    <w:rsid w:val="002F792B"/>
    <w:rsid w:val="00302823"/>
    <w:rsid w:val="00337F75"/>
    <w:rsid w:val="0036446E"/>
    <w:rsid w:val="00396D76"/>
    <w:rsid w:val="003B584A"/>
    <w:rsid w:val="003D4191"/>
    <w:rsid w:val="003F30A3"/>
    <w:rsid w:val="00430DA3"/>
    <w:rsid w:val="004474F6"/>
    <w:rsid w:val="00450567"/>
    <w:rsid w:val="00472704"/>
    <w:rsid w:val="004C55C0"/>
    <w:rsid w:val="004D3CE9"/>
    <w:rsid w:val="004E7B0E"/>
    <w:rsid w:val="00520BEE"/>
    <w:rsid w:val="00566908"/>
    <w:rsid w:val="00581533"/>
    <w:rsid w:val="00583BD0"/>
    <w:rsid w:val="00596C47"/>
    <w:rsid w:val="00597337"/>
    <w:rsid w:val="005B3AD6"/>
    <w:rsid w:val="005C0392"/>
    <w:rsid w:val="005D6FDA"/>
    <w:rsid w:val="005E6BF8"/>
    <w:rsid w:val="005F3C93"/>
    <w:rsid w:val="006658B0"/>
    <w:rsid w:val="006674E6"/>
    <w:rsid w:val="00685BC2"/>
    <w:rsid w:val="006B3684"/>
    <w:rsid w:val="006D1451"/>
    <w:rsid w:val="006E281D"/>
    <w:rsid w:val="006F5B95"/>
    <w:rsid w:val="0070657D"/>
    <w:rsid w:val="00734F4D"/>
    <w:rsid w:val="00767460"/>
    <w:rsid w:val="007A5092"/>
    <w:rsid w:val="007C3A90"/>
    <w:rsid w:val="007D0CBE"/>
    <w:rsid w:val="007D130B"/>
    <w:rsid w:val="00806CE8"/>
    <w:rsid w:val="008108CC"/>
    <w:rsid w:val="00844678"/>
    <w:rsid w:val="00867908"/>
    <w:rsid w:val="008A3900"/>
    <w:rsid w:val="00911990"/>
    <w:rsid w:val="009473F5"/>
    <w:rsid w:val="00970F54"/>
    <w:rsid w:val="009921AA"/>
    <w:rsid w:val="009B70CF"/>
    <w:rsid w:val="009C3941"/>
    <w:rsid w:val="009E0E2F"/>
    <w:rsid w:val="009F4269"/>
    <w:rsid w:val="00A12AA8"/>
    <w:rsid w:val="00A21263"/>
    <w:rsid w:val="00A32D21"/>
    <w:rsid w:val="00A443DA"/>
    <w:rsid w:val="00A52E51"/>
    <w:rsid w:val="00A72207"/>
    <w:rsid w:val="00AB744A"/>
    <w:rsid w:val="00AC202B"/>
    <w:rsid w:val="00AF61A4"/>
    <w:rsid w:val="00B004E5"/>
    <w:rsid w:val="00B2128A"/>
    <w:rsid w:val="00B342C8"/>
    <w:rsid w:val="00B343BB"/>
    <w:rsid w:val="00B54CD3"/>
    <w:rsid w:val="00B62A84"/>
    <w:rsid w:val="00B87CF8"/>
    <w:rsid w:val="00BC621E"/>
    <w:rsid w:val="00BD663D"/>
    <w:rsid w:val="00C0761E"/>
    <w:rsid w:val="00C11BFD"/>
    <w:rsid w:val="00C6241B"/>
    <w:rsid w:val="00D50173"/>
    <w:rsid w:val="00D53CA1"/>
    <w:rsid w:val="00D81EEA"/>
    <w:rsid w:val="00D94CA4"/>
    <w:rsid w:val="00DB1AFC"/>
    <w:rsid w:val="00DB2C47"/>
    <w:rsid w:val="00DC6AEB"/>
    <w:rsid w:val="00DF455C"/>
    <w:rsid w:val="00DF4C90"/>
    <w:rsid w:val="00E03656"/>
    <w:rsid w:val="00E22945"/>
    <w:rsid w:val="00E27ED5"/>
    <w:rsid w:val="00EB1D84"/>
    <w:rsid w:val="00EC19A7"/>
    <w:rsid w:val="00ED7899"/>
    <w:rsid w:val="00EE1AAD"/>
    <w:rsid w:val="00EF52F7"/>
    <w:rsid w:val="00F23A5C"/>
    <w:rsid w:val="00F335B1"/>
    <w:rsid w:val="00F41664"/>
    <w:rsid w:val="00F52460"/>
    <w:rsid w:val="00F675A7"/>
    <w:rsid w:val="00F72F81"/>
    <w:rsid w:val="00F7726D"/>
    <w:rsid w:val="00F84F0F"/>
    <w:rsid w:val="00F9491F"/>
    <w:rsid w:val="00FA055D"/>
    <w:rsid w:val="00FA18EA"/>
    <w:rsid w:val="00FC5DCA"/>
    <w:rsid w:val="00FE7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F5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7C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67CEC"/>
    <w:pPr>
      <w:keepNext/>
      <w:snapToGrid w:val="0"/>
      <w:ind w:firstLine="567"/>
      <w:jc w:val="center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67CEC"/>
    <w:pPr>
      <w:keepNext/>
      <w:snapToGrid w:val="0"/>
      <w:jc w:val="center"/>
      <w:outlineLvl w:val="4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7CEC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67CE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67CEC"/>
    <w:rPr>
      <w:rFonts w:ascii="Times New Roman" w:hAnsi="Times New Roman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70F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0F54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970F54"/>
    <w:rPr>
      <w:rFonts w:cs="Times New Roman"/>
    </w:rPr>
  </w:style>
  <w:style w:type="paragraph" w:customStyle="1" w:styleId="ConsPlusNormal">
    <w:name w:val="ConsPlusNormal"/>
    <w:uiPriority w:val="99"/>
    <w:rsid w:val="00970F5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9B70C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B77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73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2219</TotalTime>
  <Pages>3</Pages>
  <Words>998</Words>
  <Characters>5692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Эдгар Саркисян</dc:creator>
  <cp:keywords/>
  <dc:description/>
  <cp:lastModifiedBy>Пегачкова</cp:lastModifiedBy>
  <cp:revision>44</cp:revision>
  <cp:lastPrinted>2018-06-14T05:25:00Z</cp:lastPrinted>
  <dcterms:created xsi:type="dcterms:W3CDTF">2016-10-31T05:35:00Z</dcterms:created>
  <dcterms:modified xsi:type="dcterms:W3CDTF">2018-06-14T05:26:00Z</dcterms:modified>
</cp:coreProperties>
</file>